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4" w:rsidRDefault="003510F7" w:rsidP="00F8436E">
      <w:pPr>
        <w:pStyle w:val="Tekstpodstawowy3"/>
        <w:tabs>
          <w:tab w:val="clear" w:pos="1080"/>
        </w:tabs>
        <w:spacing w:after="0"/>
        <w:ind w:hanging="14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irmowy - mail" style="width:513.2pt;height:128.45pt;visibility:visible">
            <v:imagedata r:id="rId7" o:title="firmowy - mail"/>
          </v:shape>
        </w:pict>
      </w:r>
    </w:p>
    <w:p w:rsidR="00893630" w:rsidRDefault="00B97568" w:rsidP="00DC10EC">
      <w:pPr>
        <w:pStyle w:val="Tekstpodstawowywcity"/>
        <w:spacing w:before="40" w:after="240" w:line="260" w:lineRule="exact"/>
        <w:ind w:left="5664" w:right="-567" w:firstLine="709"/>
      </w:pPr>
      <w:r>
        <w:t xml:space="preserve">              </w:t>
      </w:r>
      <w:r w:rsidR="00893630">
        <w:t>Opole, dnia 7 lutego 2014</w:t>
      </w:r>
      <w:r w:rsidR="00893630">
        <w:t xml:space="preserve"> r. </w:t>
      </w:r>
    </w:p>
    <w:p w:rsidR="00893630" w:rsidRPr="00DC10EC" w:rsidRDefault="00893630" w:rsidP="00DC10EC">
      <w:pPr>
        <w:spacing w:line="260" w:lineRule="exact"/>
        <w:ind w:right="-567" w:firstLine="5529"/>
        <w:rPr>
          <w:b/>
          <w:sz w:val="26"/>
          <w:szCs w:val="26"/>
        </w:rPr>
      </w:pPr>
      <w:r w:rsidRPr="00DC10EC">
        <w:rPr>
          <w:b/>
          <w:sz w:val="26"/>
          <w:szCs w:val="26"/>
        </w:rPr>
        <w:t>Pan</w:t>
      </w:r>
      <w:r w:rsidRPr="00DC10EC">
        <w:rPr>
          <w:b/>
          <w:sz w:val="26"/>
          <w:szCs w:val="26"/>
        </w:rPr>
        <w:t xml:space="preserve">i </w:t>
      </w:r>
      <w:r w:rsidRPr="00DC10EC">
        <w:rPr>
          <w:b/>
          <w:sz w:val="26"/>
          <w:szCs w:val="26"/>
        </w:rPr>
        <w:t xml:space="preserve"> </w:t>
      </w:r>
    </w:p>
    <w:p w:rsidR="00893630" w:rsidRPr="00DC10EC" w:rsidRDefault="00893630" w:rsidP="00DC10EC">
      <w:pPr>
        <w:spacing w:line="260" w:lineRule="exact"/>
        <w:ind w:right="-567" w:firstLine="5529"/>
        <w:rPr>
          <w:b/>
          <w:sz w:val="26"/>
          <w:szCs w:val="26"/>
        </w:rPr>
      </w:pPr>
      <w:r w:rsidRPr="00DC10EC">
        <w:rPr>
          <w:b/>
          <w:sz w:val="26"/>
          <w:szCs w:val="26"/>
        </w:rPr>
        <w:t>Elżbieta Bieńkowska</w:t>
      </w:r>
    </w:p>
    <w:p w:rsidR="00893630" w:rsidRPr="00DC10EC" w:rsidRDefault="00893630" w:rsidP="00DC10EC">
      <w:pPr>
        <w:spacing w:line="260" w:lineRule="exact"/>
        <w:ind w:right="-567" w:firstLine="5529"/>
        <w:rPr>
          <w:b/>
          <w:sz w:val="26"/>
          <w:szCs w:val="26"/>
        </w:rPr>
      </w:pPr>
      <w:r w:rsidRPr="00DC10EC">
        <w:rPr>
          <w:b/>
          <w:sz w:val="26"/>
          <w:szCs w:val="26"/>
        </w:rPr>
        <w:t>Wicepremier</w:t>
      </w:r>
    </w:p>
    <w:p w:rsidR="00893630" w:rsidRPr="00DC10EC" w:rsidRDefault="00893630" w:rsidP="00DC10EC">
      <w:pPr>
        <w:spacing w:after="240" w:line="260" w:lineRule="exact"/>
        <w:ind w:right="-567" w:firstLine="5529"/>
        <w:rPr>
          <w:b/>
          <w:sz w:val="26"/>
          <w:szCs w:val="26"/>
        </w:rPr>
      </w:pPr>
      <w:r w:rsidRPr="00DC10EC">
        <w:rPr>
          <w:b/>
          <w:sz w:val="26"/>
          <w:szCs w:val="26"/>
        </w:rPr>
        <w:t>Minister Infrastruktury i Rozwoju</w:t>
      </w:r>
      <w:r w:rsidRPr="00DC10EC">
        <w:rPr>
          <w:b/>
          <w:sz w:val="26"/>
          <w:szCs w:val="26"/>
        </w:rPr>
        <w:t xml:space="preserve"> </w:t>
      </w:r>
    </w:p>
    <w:p w:rsidR="00F406B6" w:rsidRPr="00DC10EC" w:rsidRDefault="00893630" w:rsidP="00DC10EC">
      <w:pPr>
        <w:spacing w:after="120" w:line="260" w:lineRule="exact"/>
        <w:jc w:val="center"/>
        <w:rPr>
          <w:b/>
          <w:iCs/>
          <w:sz w:val="26"/>
          <w:szCs w:val="26"/>
        </w:rPr>
      </w:pPr>
      <w:r w:rsidRPr="00DC10EC">
        <w:rPr>
          <w:b/>
          <w:bCs/>
          <w:sz w:val="26"/>
          <w:szCs w:val="26"/>
        </w:rPr>
        <w:t>Apel Zarządu Związku Gmin Śląska Opolskiego o</w:t>
      </w:r>
      <w:r w:rsidRPr="00DC10EC">
        <w:rPr>
          <w:b/>
          <w:bCs/>
          <w:sz w:val="26"/>
          <w:szCs w:val="26"/>
        </w:rPr>
        <w:t xml:space="preserve"> niedopuszczenie do wprowadzenia </w:t>
      </w:r>
      <w:r w:rsidR="009211DE" w:rsidRPr="00DC10EC">
        <w:rPr>
          <w:b/>
          <w:bCs/>
          <w:sz w:val="26"/>
          <w:szCs w:val="26"/>
        </w:rPr>
        <w:t>do polskiego porządku prawnego</w:t>
      </w:r>
      <w:r w:rsidR="009211DE" w:rsidRPr="00DC10EC">
        <w:rPr>
          <w:b/>
          <w:iCs/>
          <w:sz w:val="26"/>
          <w:szCs w:val="26"/>
        </w:rPr>
        <w:t xml:space="preserve"> </w:t>
      </w:r>
      <w:r w:rsidRPr="00DC10EC">
        <w:rPr>
          <w:b/>
          <w:bCs/>
          <w:sz w:val="26"/>
          <w:szCs w:val="26"/>
        </w:rPr>
        <w:t>referendum tematycznego bez progu frekwencyjnego</w:t>
      </w:r>
      <w:r w:rsidR="00F406B6" w:rsidRPr="00DC10EC">
        <w:rPr>
          <w:b/>
          <w:bCs/>
          <w:sz w:val="26"/>
          <w:szCs w:val="26"/>
        </w:rPr>
        <w:t xml:space="preserve"> </w:t>
      </w:r>
    </w:p>
    <w:p w:rsidR="00452F65" w:rsidRDefault="00E74A03" w:rsidP="00DC10EC">
      <w:pPr>
        <w:autoSpaceDE w:val="0"/>
        <w:autoSpaceDN w:val="0"/>
        <w:adjustRightInd w:val="0"/>
        <w:spacing w:after="40" w:line="260" w:lineRule="exact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452F65" w:rsidRPr="001A685D">
        <w:rPr>
          <w:lang w:eastAsia="en-US"/>
        </w:rPr>
        <w:t>Samorząd gminny jest jedną z najważniejszych struktur państwa, żywym organizmem</w:t>
      </w:r>
      <w:r w:rsidR="00452F65">
        <w:rPr>
          <w:lang w:eastAsia="en-US"/>
        </w:rPr>
        <w:t xml:space="preserve"> </w:t>
      </w:r>
      <w:r w:rsidR="00452F65" w:rsidRPr="001A685D">
        <w:rPr>
          <w:lang w:eastAsia="en-US"/>
        </w:rPr>
        <w:t>działa</w:t>
      </w:r>
      <w:r w:rsidR="009D2B91">
        <w:rPr>
          <w:lang w:eastAsia="en-US"/>
        </w:rPr>
        <w:t>jącym w blisko 2.500</w:t>
      </w:r>
      <w:r w:rsidR="00452F65" w:rsidRPr="001A685D">
        <w:rPr>
          <w:lang w:eastAsia="en-US"/>
        </w:rPr>
        <w:t xml:space="preserve"> miejsc </w:t>
      </w:r>
      <w:r w:rsidR="00452F65">
        <w:rPr>
          <w:lang w:eastAsia="en-US"/>
        </w:rPr>
        <w:t xml:space="preserve">w Polsce. Istotne zmiany w jego </w:t>
      </w:r>
      <w:r w:rsidR="00452F65" w:rsidRPr="001A685D">
        <w:rPr>
          <w:lang w:eastAsia="en-US"/>
        </w:rPr>
        <w:t>funkcjonowaniu mogą być dokonywane jedynie z ba</w:t>
      </w:r>
      <w:r w:rsidR="00452F65">
        <w:rPr>
          <w:lang w:eastAsia="en-US"/>
        </w:rPr>
        <w:t xml:space="preserve">rdzo ważnych powodów. Wcześniej </w:t>
      </w:r>
      <w:r w:rsidR="00452F65" w:rsidRPr="001A685D">
        <w:rPr>
          <w:lang w:eastAsia="en-US"/>
        </w:rPr>
        <w:t>należy przeprowadzić głębokie badania funkcjonow</w:t>
      </w:r>
      <w:r w:rsidR="00452F65">
        <w:rPr>
          <w:lang w:eastAsia="en-US"/>
        </w:rPr>
        <w:t xml:space="preserve">ania systemu samorządu gminnego </w:t>
      </w:r>
      <w:r w:rsidR="00452F65" w:rsidRPr="001A685D">
        <w:rPr>
          <w:lang w:eastAsia="en-US"/>
        </w:rPr>
        <w:t>w całym kraju</w:t>
      </w:r>
      <w:r w:rsidR="00B56E5D">
        <w:rPr>
          <w:lang w:eastAsia="en-US"/>
        </w:rPr>
        <w:t>,</w:t>
      </w:r>
      <w:r w:rsidR="00452F65" w:rsidRPr="001A685D">
        <w:rPr>
          <w:lang w:eastAsia="en-US"/>
        </w:rPr>
        <w:t xml:space="preserve"> a jeżeli to niemożliwe – w starannie wybranych miastach i gminach, przeprowadzić analizy porównawcze z rozwiązaniami sprawdzonymi w innych demokratycznych państwach. Następnie trzeba przeprowadzić symulację skutków nowych rozwiązań i pilotażowe wdrożenie na niewielką skalę. Z uwagi na społeczny zasięg projektowanych zmian trzeba ogłosić swoje plany i wyniki analiz oraz przeprowadzić publiczną debatę. </w:t>
      </w:r>
    </w:p>
    <w:p w:rsidR="00452F65" w:rsidRPr="001A685D" w:rsidRDefault="00E74A03" w:rsidP="00DC10EC">
      <w:pPr>
        <w:autoSpaceDE w:val="0"/>
        <w:autoSpaceDN w:val="0"/>
        <w:adjustRightInd w:val="0"/>
        <w:spacing w:after="40" w:line="260" w:lineRule="exact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52F65" w:rsidRPr="001A685D">
        <w:rPr>
          <w:lang w:eastAsia="en-US"/>
        </w:rPr>
        <w:t>Powyższych wymogów nie spełnia przedstawiony przez Prezydenta</w:t>
      </w:r>
      <w:r w:rsidR="009D2B91">
        <w:rPr>
          <w:lang w:eastAsia="en-US"/>
        </w:rPr>
        <w:t xml:space="preserve"> Rzeczypospolitej Polskiej</w:t>
      </w:r>
      <w:r w:rsidR="00452F65" w:rsidRPr="001A685D">
        <w:rPr>
          <w:lang w:eastAsia="en-US"/>
        </w:rPr>
        <w:t xml:space="preserve"> projekt ustawy o współdziałaniu w samorządzie terytorialnym na rzecz rozwoju lokalnego i regionalnego oraz o zmianie niektórych ustaw (druk sejmowy nr 1699).</w:t>
      </w:r>
    </w:p>
    <w:p w:rsidR="005F692C" w:rsidRDefault="00E74A03" w:rsidP="00DC10EC">
      <w:pPr>
        <w:autoSpaceDE w:val="0"/>
        <w:autoSpaceDN w:val="0"/>
        <w:adjustRightInd w:val="0"/>
        <w:spacing w:after="40" w:line="260" w:lineRule="exact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452F65" w:rsidRPr="001A685D">
        <w:rPr>
          <w:lang w:eastAsia="en-US"/>
        </w:rPr>
        <w:t>Podstawą do sformułowania naszej oceny wymienionego projektu ustawy jest Konstytucja</w:t>
      </w:r>
      <w:r w:rsidR="00452F65">
        <w:rPr>
          <w:lang w:eastAsia="en-US"/>
        </w:rPr>
        <w:t xml:space="preserve"> </w:t>
      </w:r>
      <w:r w:rsidR="00452F65" w:rsidRPr="001A685D">
        <w:rPr>
          <w:lang w:eastAsia="en-US"/>
        </w:rPr>
        <w:t>RP, najwyższe prawo Rzeczypospolitej, zwłaszcza art. 15, art. 16, art. 87 oraz</w:t>
      </w:r>
      <w:r w:rsidR="00452F65">
        <w:rPr>
          <w:lang w:eastAsia="en-US"/>
        </w:rPr>
        <w:t xml:space="preserve"> </w:t>
      </w:r>
      <w:r w:rsidR="00452F65" w:rsidRPr="001A685D">
        <w:rPr>
          <w:lang w:eastAsia="en-US"/>
        </w:rPr>
        <w:t>Rozdział VII obejmujący art. od 163 do 172 odczytyw</w:t>
      </w:r>
      <w:r w:rsidR="00452F65">
        <w:rPr>
          <w:lang w:eastAsia="en-US"/>
        </w:rPr>
        <w:t xml:space="preserve">ane w kontekście całości tekstu </w:t>
      </w:r>
      <w:r w:rsidR="00452F65" w:rsidRPr="001A685D">
        <w:rPr>
          <w:lang w:eastAsia="en-US"/>
        </w:rPr>
        <w:t>i orzecznictwa Trybunału</w:t>
      </w:r>
      <w:r w:rsidR="00604A29">
        <w:rPr>
          <w:lang w:eastAsia="en-US"/>
        </w:rPr>
        <w:t xml:space="preserve"> Konstytucyjnego. Konstytucja</w:t>
      </w:r>
      <w:r w:rsidR="00452F65" w:rsidRPr="001A685D">
        <w:rPr>
          <w:lang w:eastAsia="en-US"/>
        </w:rPr>
        <w:t xml:space="preserve"> definiuje wspólnotę samorządową jako ogół mieszkańców danej jednostki.</w:t>
      </w:r>
      <w:r w:rsidR="00452F65">
        <w:rPr>
          <w:lang w:eastAsia="en-US"/>
        </w:rPr>
        <w:t xml:space="preserve"> Podstawową jednostką samorządu </w:t>
      </w:r>
      <w:r w:rsidR="00452F65" w:rsidRPr="001A685D">
        <w:rPr>
          <w:lang w:eastAsia="en-US"/>
        </w:rPr>
        <w:t>terytorialnego jest gmina, która wykonuje wszystkie za</w:t>
      </w:r>
      <w:r w:rsidR="00452F65">
        <w:rPr>
          <w:lang w:eastAsia="en-US"/>
        </w:rPr>
        <w:t xml:space="preserve">dania samorządu terytorialnego, </w:t>
      </w:r>
      <w:r w:rsidR="00452F65" w:rsidRPr="001A685D">
        <w:rPr>
          <w:lang w:eastAsia="en-US"/>
        </w:rPr>
        <w:t>niezastrzeżone dla innych jednostek samorządu ter</w:t>
      </w:r>
      <w:r w:rsidR="00452F65">
        <w:rPr>
          <w:lang w:eastAsia="en-US"/>
        </w:rPr>
        <w:t xml:space="preserve">ytorialnego. </w:t>
      </w:r>
      <w:r w:rsidR="00604A29">
        <w:rPr>
          <w:lang w:eastAsia="en-US"/>
        </w:rPr>
        <w:t>Konstytucja</w:t>
      </w:r>
      <w:r w:rsidR="00604A29" w:rsidRPr="001A685D">
        <w:rPr>
          <w:lang w:eastAsia="en-US"/>
        </w:rPr>
        <w:t xml:space="preserve"> kładzie nacisk na ustrój przedstawicielski jednostek samorządu terytorialnego, w którym zadania jednostki wykonywane są za pośrednictwem organów stanowiąceg</w:t>
      </w:r>
      <w:r w:rsidR="00604A29">
        <w:rPr>
          <w:lang w:eastAsia="en-US"/>
        </w:rPr>
        <w:t>o i wykonawczego. Konstytucja</w:t>
      </w:r>
      <w:r w:rsidR="00604A29" w:rsidRPr="001A685D">
        <w:rPr>
          <w:lang w:eastAsia="en-US"/>
        </w:rPr>
        <w:t xml:space="preserve"> przyznając członkom wspólnoty samorządowej prawo decydowania w drodze referendum, nie zastępuje nim aktów prawa miejscowego stanowionych przez organy wybieralne. Z zachowaniem nadrzędności Konstytucji</w:t>
      </w:r>
      <w:r w:rsidR="00604A29">
        <w:rPr>
          <w:lang w:eastAsia="en-US"/>
        </w:rPr>
        <w:t xml:space="preserve">, ustaw, ratyfikowanych umów </w:t>
      </w:r>
      <w:r w:rsidR="00604A29" w:rsidRPr="001A685D">
        <w:rPr>
          <w:lang w:eastAsia="en-US"/>
        </w:rPr>
        <w:t>międzynarodowych i rozporządzeń to akty prawa miejscowego są źródłami powszechnie obowiązującego prawa Rzeczypospolitej Polskiej na obszarze działania organów, które je ustanowiły.</w:t>
      </w:r>
    </w:p>
    <w:p w:rsidR="00032EFC" w:rsidRPr="001A685D" w:rsidRDefault="00E74A03" w:rsidP="00DC10EC">
      <w:pPr>
        <w:autoSpaceDE w:val="0"/>
        <w:autoSpaceDN w:val="0"/>
        <w:adjustRightInd w:val="0"/>
        <w:spacing w:after="40" w:line="260" w:lineRule="exact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032EFC" w:rsidRPr="001A685D">
        <w:rPr>
          <w:lang w:eastAsia="en-US"/>
        </w:rPr>
        <w:t>Kluczem do samorządu gminnego</w:t>
      </w:r>
      <w:r w:rsidR="00032EFC">
        <w:rPr>
          <w:lang w:eastAsia="en-US"/>
        </w:rPr>
        <w:t xml:space="preserve"> jest system przedstawicielski. </w:t>
      </w:r>
      <w:r w:rsidR="00032EFC" w:rsidRPr="001A685D">
        <w:rPr>
          <w:lang w:eastAsia="en-US"/>
        </w:rPr>
        <w:t>Samorządowa wspólnota mieszkańców w wyborach bezpośrednich obdarza zaufaniem</w:t>
      </w:r>
      <w:r w:rsidR="00032EFC">
        <w:rPr>
          <w:lang w:eastAsia="en-US"/>
        </w:rPr>
        <w:t xml:space="preserve"> </w:t>
      </w:r>
      <w:r w:rsidR="00032EFC" w:rsidRPr="001A685D">
        <w:rPr>
          <w:lang w:eastAsia="en-US"/>
        </w:rPr>
        <w:t xml:space="preserve">burmistrza i radnych oraz powierza im rządzenie </w:t>
      </w:r>
      <w:r w:rsidR="00032EFC">
        <w:rPr>
          <w:lang w:eastAsia="en-US"/>
        </w:rPr>
        <w:t xml:space="preserve">gminą. Referendum jest sytuacją </w:t>
      </w:r>
      <w:r w:rsidR="00032EFC" w:rsidRPr="001A685D">
        <w:rPr>
          <w:lang w:eastAsia="en-US"/>
        </w:rPr>
        <w:t>absolutnie wyjątkową. To prezydent miasta, burmistrz,</w:t>
      </w:r>
      <w:r w:rsidR="00032EFC">
        <w:rPr>
          <w:lang w:eastAsia="en-US"/>
        </w:rPr>
        <w:t xml:space="preserve"> wójt gminy i radni mają wiedzę </w:t>
      </w:r>
      <w:r w:rsidR="00032EFC" w:rsidRPr="001A685D">
        <w:rPr>
          <w:lang w:eastAsia="en-US"/>
        </w:rPr>
        <w:t>niezbędną do podejmowania decyzji, za które ponoszą odpowiedzialność.</w:t>
      </w:r>
    </w:p>
    <w:p w:rsidR="00E74A03" w:rsidRDefault="00E74A03" w:rsidP="00DC10EC">
      <w:pPr>
        <w:spacing w:after="40" w:line="260" w:lineRule="exact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604A29" w:rsidRPr="001A685D">
        <w:rPr>
          <w:lang w:eastAsia="en-US"/>
        </w:rPr>
        <w:t>Referendum tematyczne bez progu frekwencyjnego jest bardzo szkodliwą propozycją.</w:t>
      </w:r>
      <w:r w:rsidR="00604A29">
        <w:rPr>
          <w:lang w:eastAsia="en-US"/>
        </w:rPr>
        <w:t xml:space="preserve"> </w:t>
      </w:r>
      <w:r w:rsidR="00604A29" w:rsidRPr="001A685D">
        <w:rPr>
          <w:lang w:eastAsia="en-US"/>
        </w:rPr>
        <w:t>Może ono zdemolować stabilność pracy zarówno rad, jak i organów wykonawczych. Istnieje</w:t>
      </w:r>
      <w:r w:rsidR="00604A29">
        <w:rPr>
          <w:lang w:eastAsia="en-US"/>
        </w:rPr>
        <w:t xml:space="preserve"> </w:t>
      </w:r>
      <w:r w:rsidR="00604A29" w:rsidRPr="001A685D">
        <w:rPr>
          <w:lang w:eastAsia="en-US"/>
        </w:rPr>
        <w:t>zagrożenie, że takie rozwiązanie może ulegać a</w:t>
      </w:r>
      <w:r w:rsidR="00604A29">
        <w:rPr>
          <w:lang w:eastAsia="en-US"/>
        </w:rPr>
        <w:t xml:space="preserve">gresywnemu lobbingowi lub nawet </w:t>
      </w:r>
      <w:r w:rsidR="00604A29" w:rsidRPr="001A685D">
        <w:rPr>
          <w:lang w:eastAsia="en-US"/>
        </w:rPr>
        <w:t>działaniom korupcyjnym. Niedopuszczalne jest, żeb</w:t>
      </w:r>
      <w:r w:rsidR="00604A29">
        <w:rPr>
          <w:lang w:eastAsia="en-US"/>
        </w:rPr>
        <w:t xml:space="preserve">y w gminie – w takim referendum </w:t>
      </w:r>
      <w:r w:rsidR="00604A29" w:rsidRPr="001A685D">
        <w:rPr>
          <w:lang w:eastAsia="en-US"/>
        </w:rPr>
        <w:t>– niewielki odsetek mieszkańców podejmował merytor</w:t>
      </w:r>
      <w:r w:rsidR="00604A29">
        <w:rPr>
          <w:lang w:eastAsia="en-US"/>
        </w:rPr>
        <w:t xml:space="preserve">yczne decyzje wiążące dla całej </w:t>
      </w:r>
      <w:r w:rsidR="00604A29" w:rsidRPr="001A685D">
        <w:rPr>
          <w:lang w:eastAsia="en-US"/>
        </w:rPr>
        <w:t xml:space="preserve">wspólnoty i jej organów. </w:t>
      </w:r>
    </w:p>
    <w:p w:rsidR="009211DE" w:rsidRPr="00E74A03" w:rsidRDefault="00E74A03" w:rsidP="00DC10EC">
      <w:pPr>
        <w:spacing w:line="260" w:lineRule="exact"/>
        <w:jc w:val="both"/>
        <w:rPr>
          <w:bCs/>
        </w:rPr>
      </w:pPr>
      <w:r>
        <w:rPr>
          <w:lang w:eastAsia="en-US"/>
        </w:rPr>
        <w:t xml:space="preserve">6. </w:t>
      </w:r>
      <w:r w:rsidRPr="00893630">
        <w:t xml:space="preserve">Zarząd Związku Gmin Śląska Opolskiego w uchwale Nr </w:t>
      </w:r>
      <w:r w:rsidRPr="00893630">
        <w:rPr>
          <w:bCs/>
        </w:rPr>
        <w:t>XXII</w:t>
      </w:r>
      <w:r w:rsidRPr="00893630">
        <w:t>/92/13 z dnia 8 października 2013 r.</w:t>
      </w:r>
      <w:r>
        <w:t xml:space="preserve"> przyjął stanowisko, które stanowiło podstawę do </w:t>
      </w:r>
      <w:r w:rsidRPr="00C92337">
        <w:rPr>
          <w:bCs/>
          <w:color w:val="000000"/>
        </w:rPr>
        <w:t>Wspólnego Stanowiska regionalnych organizacji samorządowych</w:t>
      </w:r>
      <w:r>
        <w:rPr>
          <w:bCs/>
          <w:color w:val="000000"/>
        </w:rPr>
        <w:t xml:space="preserve"> przyjętego </w:t>
      </w:r>
      <w:r w:rsidRPr="00C92337">
        <w:rPr>
          <w:bCs/>
        </w:rPr>
        <w:t>w Nowej Soli w dniu 29 października 2013</w:t>
      </w:r>
      <w:r>
        <w:rPr>
          <w:bCs/>
        </w:rPr>
        <w:t xml:space="preserve"> r. </w:t>
      </w:r>
      <w:r>
        <w:rPr>
          <w:bCs/>
        </w:rPr>
        <w:t>i</w:t>
      </w:r>
      <w:r>
        <w:rPr>
          <w:bCs/>
        </w:rPr>
        <w:t xml:space="preserve"> zostało przedstawione w</w:t>
      </w:r>
      <w:r>
        <w:rPr>
          <w:bCs/>
          <w:color w:val="000000"/>
        </w:rPr>
        <w:t xml:space="preserve"> dniu 10</w:t>
      </w:r>
      <w:r w:rsidRPr="0007077D">
        <w:rPr>
          <w:bCs/>
          <w:color w:val="000000"/>
        </w:rPr>
        <w:t xml:space="preserve"> </w:t>
      </w:r>
      <w:r>
        <w:rPr>
          <w:bCs/>
          <w:color w:val="000000"/>
        </w:rPr>
        <w:t>grudnia</w:t>
      </w:r>
      <w:r w:rsidRPr="0007077D">
        <w:rPr>
          <w:bCs/>
          <w:color w:val="000000"/>
        </w:rPr>
        <w:t xml:space="preserve"> 2013 r. </w:t>
      </w:r>
      <w:r>
        <w:rPr>
          <w:bCs/>
          <w:color w:val="000000"/>
        </w:rPr>
        <w:t xml:space="preserve">w Sejmie podczas wysłuchania publicznego przed Komisją Samorządu Terytorialnego i Polityki Regionalnej. </w:t>
      </w:r>
    </w:p>
    <w:p w:rsidR="00604A29" w:rsidRPr="00C81888" w:rsidRDefault="00604A29" w:rsidP="001E671C">
      <w:pPr>
        <w:spacing w:line="240" w:lineRule="exact"/>
        <w:ind w:firstLine="5529"/>
      </w:pPr>
      <w:bookmarkStart w:id="0" w:name="_GoBack"/>
      <w:bookmarkEnd w:id="0"/>
      <w:r>
        <w:t>Z poważaniem</w:t>
      </w:r>
    </w:p>
    <w:p w:rsidR="008C1E55" w:rsidRDefault="008C1E55" w:rsidP="00DC10EC">
      <w:pPr>
        <w:spacing w:line="240" w:lineRule="exact"/>
      </w:pPr>
    </w:p>
    <w:p w:rsidR="00604A29" w:rsidRDefault="00604A29" w:rsidP="00DC10EC">
      <w:pPr>
        <w:spacing w:line="240" w:lineRule="exact"/>
      </w:pPr>
      <w:r>
        <w:t xml:space="preserve">Do wiadomości: </w:t>
      </w:r>
    </w:p>
    <w:p w:rsidR="008F531F" w:rsidRDefault="00604A29" w:rsidP="00DC10EC">
      <w:pPr>
        <w:spacing w:line="240" w:lineRule="exact"/>
      </w:pPr>
      <w:r>
        <w:t>Prezy</w:t>
      </w:r>
      <w:r w:rsidR="00F8436E">
        <w:t>denci, Burmistrzowie i Wójtowie</w:t>
      </w:r>
    </w:p>
    <w:sectPr w:rsidR="008F531F" w:rsidSect="00F8436E">
      <w:pgSz w:w="11906" w:h="16838"/>
      <w:pgMar w:top="284" w:right="849" w:bottom="426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16" w:rsidRDefault="00193516">
      <w:r>
        <w:separator/>
      </w:r>
    </w:p>
  </w:endnote>
  <w:endnote w:type="continuationSeparator" w:id="0">
    <w:p w:rsidR="00193516" w:rsidRDefault="0019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16" w:rsidRDefault="00193516">
      <w:r>
        <w:separator/>
      </w:r>
    </w:p>
  </w:footnote>
  <w:footnote w:type="continuationSeparator" w:id="0">
    <w:p w:rsidR="00193516" w:rsidRDefault="0019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8B4"/>
    <w:multiLevelType w:val="hybridMultilevel"/>
    <w:tmpl w:val="1C10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86E"/>
    <w:multiLevelType w:val="hybridMultilevel"/>
    <w:tmpl w:val="84809954"/>
    <w:lvl w:ilvl="0" w:tplc="AE8828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09F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B4C"/>
    <w:rsid w:val="00032EFC"/>
    <w:rsid w:val="0004239D"/>
    <w:rsid w:val="00046E99"/>
    <w:rsid w:val="000C3DD6"/>
    <w:rsid w:val="00193516"/>
    <w:rsid w:val="001E671C"/>
    <w:rsid w:val="00261B4C"/>
    <w:rsid w:val="002C197C"/>
    <w:rsid w:val="00315EDB"/>
    <w:rsid w:val="00330854"/>
    <w:rsid w:val="003510F7"/>
    <w:rsid w:val="003E4A98"/>
    <w:rsid w:val="00452F65"/>
    <w:rsid w:val="004664C5"/>
    <w:rsid w:val="005F692C"/>
    <w:rsid w:val="00604A29"/>
    <w:rsid w:val="006D5F30"/>
    <w:rsid w:val="006F31C5"/>
    <w:rsid w:val="007568F0"/>
    <w:rsid w:val="007733D1"/>
    <w:rsid w:val="008554A8"/>
    <w:rsid w:val="00893630"/>
    <w:rsid w:val="008C1E55"/>
    <w:rsid w:val="008E3E12"/>
    <w:rsid w:val="008F531F"/>
    <w:rsid w:val="009211DE"/>
    <w:rsid w:val="009D2B91"/>
    <w:rsid w:val="00A0781B"/>
    <w:rsid w:val="00AD1444"/>
    <w:rsid w:val="00B56E5D"/>
    <w:rsid w:val="00B97568"/>
    <w:rsid w:val="00C71F22"/>
    <w:rsid w:val="00DC10EC"/>
    <w:rsid w:val="00DD2D68"/>
    <w:rsid w:val="00DE7D2E"/>
    <w:rsid w:val="00E45314"/>
    <w:rsid w:val="00E74A03"/>
    <w:rsid w:val="00F406B6"/>
    <w:rsid w:val="00F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F531F"/>
    <w:pPr>
      <w:keepNext/>
      <w:spacing w:after="60"/>
      <w:outlineLvl w:val="5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tabs>
        <w:tab w:val="left" w:pos="1080"/>
      </w:tabs>
      <w:spacing w:after="120"/>
      <w:jc w:val="both"/>
    </w:pPr>
    <w:rPr>
      <w:rFonts w:cs="Arial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semiHidden/>
    <w:pPr>
      <w:jc w:val="both"/>
    </w:p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semiHidden/>
    <w:pPr>
      <w:spacing w:after="60" w:line="320" w:lineRule="exact"/>
      <w:ind w:right="-108"/>
      <w:jc w:val="both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pPr>
      <w:spacing w:before="120" w:after="60" w:line="320" w:lineRule="exact"/>
      <w:ind w:left="5664" w:right="-108" w:firstLine="708"/>
    </w:pPr>
    <w:rPr>
      <w:i/>
      <w:iCs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53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F531F"/>
    <w:rPr>
      <w:rFonts w:ascii="Times New Roman" w:eastAsia="Times New Roman" w:hAnsi="Times New Roman"/>
      <w:sz w:val="16"/>
      <w:szCs w:val="16"/>
    </w:rPr>
  </w:style>
  <w:style w:type="character" w:customStyle="1" w:styleId="Nagwek6Znak">
    <w:name w:val="Nagłówek 6 Znak"/>
    <w:link w:val="Nagwek6"/>
    <w:rsid w:val="008F531F"/>
    <w:rPr>
      <w:rFonts w:ascii="Times New Roman" w:eastAsia="Times New Roman" w:hAnsi="Times New Roman"/>
      <w:b/>
      <w:sz w:val="24"/>
      <w:szCs w:val="24"/>
    </w:rPr>
  </w:style>
  <w:style w:type="paragraph" w:styleId="Tytu">
    <w:name w:val="Title"/>
    <w:basedOn w:val="Normalny"/>
    <w:link w:val="TytuZnak"/>
    <w:qFormat/>
    <w:rsid w:val="008F531F"/>
    <w:pPr>
      <w:spacing w:after="60"/>
      <w:jc w:val="center"/>
    </w:pPr>
    <w:rPr>
      <w:b/>
    </w:rPr>
  </w:style>
  <w:style w:type="character" w:customStyle="1" w:styleId="TytuZnak">
    <w:name w:val="Tytuł Znak"/>
    <w:link w:val="Tytu"/>
    <w:rsid w:val="008F531F"/>
    <w:rPr>
      <w:rFonts w:ascii="Times New Roman" w:eastAsia="Times New Roman" w:hAnsi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3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31F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8F53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5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63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936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Tomalik</dc:creator>
  <cp:lastModifiedBy>Tomalik</cp:lastModifiedBy>
  <cp:revision>2</cp:revision>
  <cp:lastPrinted>2014-02-05T18:28:00Z</cp:lastPrinted>
  <dcterms:created xsi:type="dcterms:W3CDTF">2014-02-05T18:29:00Z</dcterms:created>
  <dcterms:modified xsi:type="dcterms:W3CDTF">2014-02-05T18:29:00Z</dcterms:modified>
</cp:coreProperties>
</file>